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0A4" w:rsidRDefault="00F053E5" w:rsidP="004B3ECA">
      <w:pPr>
        <w:jc w:val="center"/>
      </w:pPr>
      <w:bookmarkStart w:id="0" w:name="_GoBack"/>
      <w:bookmarkEnd w:id="0"/>
      <w:r>
        <w:rPr>
          <w:noProof/>
          <w:sz w:val="20"/>
          <w:szCs w:val="20"/>
          <w:lang w:eastAsia="it-IT"/>
        </w:rPr>
        <w:drawing>
          <wp:inline distT="0" distB="0" distL="0" distR="0">
            <wp:extent cx="579120" cy="61722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0A4" w:rsidRPr="004B3ECA" w:rsidRDefault="00C040A4" w:rsidP="004B3ECA">
      <w:pPr>
        <w:spacing w:line="320" w:lineRule="atLeast"/>
        <w:jc w:val="center"/>
        <w:rPr>
          <w:rFonts w:ascii="Times New Roman" w:hAnsi="Times New Roman"/>
          <w:b/>
          <w:spacing w:val="-6"/>
          <w:sz w:val="28"/>
          <w:szCs w:val="28"/>
        </w:rPr>
      </w:pPr>
      <w:r w:rsidRPr="004B3ECA">
        <w:rPr>
          <w:rFonts w:ascii="Times New Roman" w:hAnsi="Times New Roman"/>
          <w:b/>
          <w:spacing w:val="-6"/>
          <w:sz w:val="28"/>
          <w:szCs w:val="28"/>
        </w:rPr>
        <w:t>MINISTERO DELL’ISTRUZIONE, DELL’UNIVERSITA’ E DELLA RICERCA</w:t>
      </w:r>
    </w:p>
    <w:p w:rsidR="00C040A4" w:rsidRDefault="00C040A4" w:rsidP="004B3ECA">
      <w:pPr>
        <w:spacing w:line="320" w:lineRule="atLeast"/>
        <w:jc w:val="center"/>
        <w:rPr>
          <w:rFonts w:ascii="Times New Roman" w:hAnsi="Times New Roman"/>
          <w:b/>
          <w:spacing w:val="-6"/>
          <w:sz w:val="28"/>
          <w:szCs w:val="28"/>
        </w:rPr>
      </w:pPr>
      <w:r>
        <w:rPr>
          <w:rFonts w:ascii="Times New Roman" w:hAnsi="Times New Roman"/>
          <w:b/>
          <w:spacing w:val="-6"/>
          <w:sz w:val="28"/>
          <w:szCs w:val="28"/>
        </w:rPr>
        <w:t>UFFICIO SCOLASTICO REGIONALE</w:t>
      </w:r>
      <w:r w:rsidRPr="004B3EC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4B3ECA">
        <w:rPr>
          <w:rFonts w:ascii="Times New Roman" w:hAnsi="Times New Roman"/>
          <w:b/>
          <w:spacing w:val="-6"/>
          <w:sz w:val="28"/>
          <w:szCs w:val="28"/>
        </w:rPr>
        <w:t>PER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4B3ECA">
        <w:rPr>
          <w:rFonts w:ascii="Times New Roman" w:hAnsi="Times New Roman"/>
          <w:b/>
          <w:spacing w:val="-6"/>
          <w:sz w:val="28"/>
          <w:szCs w:val="28"/>
        </w:rPr>
        <w:t>LA CAMPANIA</w:t>
      </w:r>
    </w:p>
    <w:p w:rsidR="00C040A4" w:rsidRDefault="00C040A4" w:rsidP="004B3ECA">
      <w:pPr>
        <w:spacing w:line="320" w:lineRule="atLeast"/>
        <w:jc w:val="center"/>
        <w:rPr>
          <w:rFonts w:ascii="Times New Roman" w:hAnsi="Times New Roman"/>
          <w:b/>
          <w:spacing w:val="-6"/>
          <w:sz w:val="28"/>
          <w:szCs w:val="28"/>
        </w:rPr>
      </w:pPr>
      <w:r>
        <w:rPr>
          <w:rFonts w:ascii="Times New Roman" w:hAnsi="Times New Roman"/>
          <w:b/>
          <w:spacing w:val="-6"/>
          <w:sz w:val="28"/>
          <w:szCs w:val="28"/>
        </w:rPr>
        <w:t>AMBITO TERRITORIALE DI NAPOLI</w:t>
      </w:r>
    </w:p>
    <w:p w:rsidR="00C040A4" w:rsidRDefault="00C040A4" w:rsidP="004B3ECA">
      <w:pPr>
        <w:spacing w:line="320" w:lineRule="atLeast"/>
        <w:jc w:val="center"/>
        <w:rPr>
          <w:rFonts w:ascii="Times New Roman" w:hAnsi="Times New Roman"/>
          <w:b/>
          <w:spacing w:val="-6"/>
          <w:sz w:val="28"/>
          <w:szCs w:val="28"/>
        </w:rPr>
      </w:pPr>
    </w:p>
    <w:p w:rsidR="00C040A4" w:rsidRPr="004B3ECA" w:rsidRDefault="00A556C0" w:rsidP="004B3ECA">
      <w:pPr>
        <w:spacing w:line="320" w:lineRule="atLeast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>Prot.n.</w:t>
      </w:r>
      <w:r w:rsidR="00C040A4">
        <w:rPr>
          <w:rFonts w:ascii="Times New Roman" w:hAnsi="Times New Roman"/>
          <w:spacing w:val="-6"/>
          <w:sz w:val="24"/>
          <w:szCs w:val="24"/>
        </w:rPr>
        <w:tab/>
      </w:r>
      <w:r w:rsidR="000A0446">
        <w:rPr>
          <w:rFonts w:ascii="Times New Roman" w:hAnsi="Times New Roman"/>
          <w:spacing w:val="-6"/>
          <w:sz w:val="24"/>
          <w:szCs w:val="24"/>
        </w:rPr>
        <w:t>1204</w:t>
      </w:r>
      <w:r w:rsidR="00C040A4">
        <w:rPr>
          <w:rFonts w:ascii="Times New Roman" w:hAnsi="Times New Roman"/>
          <w:spacing w:val="-6"/>
          <w:sz w:val="24"/>
          <w:szCs w:val="24"/>
        </w:rPr>
        <w:tab/>
      </w:r>
      <w:r w:rsidR="00C040A4">
        <w:rPr>
          <w:rFonts w:ascii="Times New Roman" w:hAnsi="Times New Roman"/>
          <w:spacing w:val="-6"/>
          <w:sz w:val="24"/>
          <w:szCs w:val="24"/>
        </w:rPr>
        <w:tab/>
      </w:r>
      <w:r w:rsidR="00C040A4">
        <w:rPr>
          <w:rFonts w:ascii="Times New Roman" w:hAnsi="Times New Roman"/>
          <w:spacing w:val="-6"/>
          <w:sz w:val="24"/>
          <w:szCs w:val="24"/>
        </w:rPr>
        <w:tab/>
      </w:r>
      <w:r w:rsidR="00C040A4">
        <w:rPr>
          <w:rFonts w:ascii="Times New Roman" w:hAnsi="Times New Roman"/>
          <w:spacing w:val="-6"/>
          <w:sz w:val="24"/>
          <w:szCs w:val="24"/>
        </w:rPr>
        <w:tab/>
      </w:r>
      <w:r w:rsidR="00C040A4">
        <w:rPr>
          <w:rFonts w:ascii="Times New Roman" w:hAnsi="Times New Roman"/>
          <w:spacing w:val="-6"/>
          <w:sz w:val="24"/>
          <w:szCs w:val="24"/>
        </w:rPr>
        <w:tab/>
      </w:r>
      <w:r w:rsidR="00C040A4">
        <w:rPr>
          <w:rFonts w:ascii="Times New Roman" w:hAnsi="Times New Roman"/>
          <w:spacing w:val="-6"/>
          <w:sz w:val="24"/>
          <w:szCs w:val="24"/>
        </w:rPr>
        <w:tab/>
      </w:r>
      <w:r w:rsidR="00C040A4">
        <w:rPr>
          <w:rFonts w:ascii="Times New Roman" w:hAnsi="Times New Roman"/>
          <w:spacing w:val="-6"/>
          <w:sz w:val="24"/>
          <w:szCs w:val="24"/>
        </w:rPr>
        <w:tab/>
      </w:r>
      <w:r w:rsidR="009B1EE7">
        <w:rPr>
          <w:rFonts w:ascii="Times New Roman" w:hAnsi="Times New Roman"/>
          <w:spacing w:val="-6"/>
          <w:sz w:val="24"/>
          <w:szCs w:val="24"/>
        </w:rPr>
        <w:t xml:space="preserve">                                     </w:t>
      </w:r>
      <w:r w:rsidR="00C040A4">
        <w:rPr>
          <w:rFonts w:ascii="Times New Roman" w:hAnsi="Times New Roman"/>
          <w:spacing w:val="-6"/>
          <w:sz w:val="24"/>
          <w:szCs w:val="24"/>
        </w:rPr>
        <w:t xml:space="preserve">NAPOLI, </w:t>
      </w:r>
      <w:r>
        <w:rPr>
          <w:rFonts w:ascii="Times New Roman" w:hAnsi="Times New Roman"/>
          <w:spacing w:val="-6"/>
          <w:sz w:val="24"/>
          <w:szCs w:val="24"/>
        </w:rPr>
        <w:t>31.03.2015</w:t>
      </w:r>
    </w:p>
    <w:p w:rsidR="00C040A4" w:rsidRDefault="00C040A4" w:rsidP="009027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040A4" w:rsidRDefault="00C040A4" w:rsidP="004B3E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Ai Dirigenti Scolastici</w:t>
      </w:r>
    </w:p>
    <w:p w:rsidR="00C040A4" w:rsidRDefault="00C040A4" w:rsidP="009027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delle Scuole Statali di</w:t>
      </w:r>
    </w:p>
    <w:p w:rsidR="00C040A4" w:rsidRDefault="00C040A4" w:rsidP="009027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ogni ordine e grado</w:t>
      </w:r>
    </w:p>
    <w:p w:rsidR="00C040A4" w:rsidRDefault="00C040A4" w:rsidP="009027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 w:rsidRPr="0090270C">
        <w:rPr>
          <w:rFonts w:ascii="Times New Roman" w:hAnsi="Times New Roman"/>
          <w:b/>
          <w:bCs/>
          <w:sz w:val="24"/>
          <w:szCs w:val="24"/>
          <w:u w:val="single"/>
        </w:rPr>
        <w:t>NAPOLI e PROVINCIA</w:t>
      </w:r>
    </w:p>
    <w:p w:rsidR="00C040A4" w:rsidRPr="0090270C" w:rsidRDefault="00C040A4" w:rsidP="009027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040A4" w:rsidRDefault="00C040A4" w:rsidP="009027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All’Ufficio Scolastico Regionale</w:t>
      </w:r>
    </w:p>
    <w:p w:rsidR="00C040A4" w:rsidRDefault="00C040A4" w:rsidP="009027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  la Campania</w:t>
      </w:r>
    </w:p>
    <w:p w:rsidR="00C040A4" w:rsidRDefault="00C040A4" w:rsidP="009027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SEDE</w:t>
      </w:r>
    </w:p>
    <w:p w:rsidR="00C040A4" w:rsidRDefault="00C040A4" w:rsidP="009027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040A4" w:rsidRDefault="00C040A4" w:rsidP="009027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Alle </w:t>
      </w:r>
      <w:proofErr w:type="spellStart"/>
      <w:r>
        <w:rPr>
          <w:rFonts w:ascii="Times New Roman" w:hAnsi="Times New Roman"/>
          <w:sz w:val="24"/>
          <w:szCs w:val="24"/>
        </w:rPr>
        <w:t>OO.SS.della</w:t>
      </w:r>
      <w:proofErr w:type="spellEnd"/>
      <w:r>
        <w:rPr>
          <w:rFonts w:ascii="Times New Roman" w:hAnsi="Times New Roman"/>
          <w:sz w:val="24"/>
          <w:szCs w:val="24"/>
        </w:rPr>
        <w:t xml:space="preserve"> Scuola</w:t>
      </w:r>
    </w:p>
    <w:p w:rsidR="00C040A4" w:rsidRDefault="00C040A4" w:rsidP="009027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LORO SEDI</w:t>
      </w:r>
    </w:p>
    <w:p w:rsidR="00C040A4" w:rsidRDefault="00C040A4" w:rsidP="009027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040A4" w:rsidRPr="00167C72" w:rsidRDefault="00C040A4" w:rsidP="00167C72">
      <w:pPr>
        <w:ind w:left="48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A</w:t>
      </w:r>
      <w:r w:rsidRPr="00167C72">
        <w:rPr>
          <w:rFonts w:ascii="Times New Roman" w:hAnsi="Times New Roman"/>
          <w:sz w:val="24"/>
        </w:rPr>
        <w:t>LL’U.R.P. -</w:t>
      </w:r>
      <w:r>
        <w:rPr>
          <w:rFonts w:ascii="Times New Roman" w:hAnsi="Times New Roman"/>
          <w:sz w:val="24"/>
        </w:rPr>
        <w:t xml:space="preserve"> </w:t>
      </w:r>
      <w:r w:rsidRPr="00167C72">
        <w:rPr>
          <w:rFonts w:ascii="Times New Roman" w:hAnsi="Times New Roman"/>
          <w:b/>
          <w:sz w:val="24"/>
        </w:rPr>
        <w:t>SEDE</w:t>
      </w:r>
    </w:p>
    <w:p w:rsidR="00C040A4" w:rsidRDefault="00C040A4" w:rsidP="009027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All’Albo- </w:t>
      </w:r>
      <w:r>
        <w:rPr>
          <w:rFonts w:ascii="Times New Roman" w:hAnsi="Times New Roman"/>
          <w:b/>
          <w:bCs/>
          <w:sz w:val="24"/>
          <w:szCs w:val="24"/>
        </w:rPr>
        <w:t>SEDE</w:t>
      </w:r>
    </w:p>
    <w:p w:rsidR="00C040A4" w:rsidRDefault="00C040A4" w:rsidP="009027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040A4" w:rsidRDefault="00C040A4" w:rsidP="009027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OGGETTO: </w:t>
      </w:r>
      <w:r>
        <w:rPr>
          <w:rFonts w:ascii="Times New Roman" w:hAnsi="Times New Roman"/>
          <w:sz w:val="24"/>
          <w:szCs w:val="24"/>
        </w:rPr>
        <w:t>Pubblicazione Bandi di Concorso per soli titoli per l’inclusione o l’aggiornamento del</w:t>
      </w:r>
    </w:p>
    <w:p w:rsidR="00C040A4" w:rsidRDefault="00C040A4" w:rsidP="0004620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punteggio nelle graduatorie del personale ATA.</w:t>
      </w:r>
    </w:p>
    <w:p w:rsidR="00C040A4" w:rsidRDefault="00C040A4" w:rsidP="0004620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PROFILI:</w:t>
      </w:r>
    </w:p>
    <w:p w:rsidR="00C040A4" w:rsidRDefault="00C040A4" w:rsidP="004B3EC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ASSISTENTE AMMINISTRATIVO  </w:t>
      </w:r>
    </w:p>
    <w:p w:rsidR="00C040A4" w:rsidRDefault="00C040A4" w:rsidP="004B3EC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ASSISTENTE TECNICO </w:t>
      </w:r>
    </w:p>
    <w:p w:rsidR="00C040A4" w:rsidRDefault="00C040A4" w:rsidP="004B3EC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COLLABORATORE SCOLASTICO</w:t>
      </w:r>
    </w:p>
    <w:p w:rsidR="00C040A4" w:rsidRDefault="00C040A4" w:rsidP="004B3EC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GUARDAROBIERE</w:t>
      </w:r>
    </w:p>
    <w:p w:rsidR="00C040A4" w:rsidRDefault="00C040A4" w:rsidP="004B3EC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COLLABORATORE ADDETTO AZIENDA AGRARIA</w:t>
      </w:r>
    </w:p>
    <w:p w:rsidR="00C040A4" w:rsidRDefault="00C040A4" w:rsidP="004B3EC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INFERMIERE </w:t>
      </w:r>
    </w:p>
    <w:p w:rsidR="00C040A4" w:rsidRDefault="00C040A4" w:rsidP="004B3EC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CUOCO </w:t>
      </w:r>
    </w:p>
    <w:p w:rsidR="00C040A4" w:rsidRDefault="00C040A4" w:rsidP="004B3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Si porta a conoscenza delle SS.LL., con preghiera della massima diffusione tra il personale interessato, ivi compreso il personale che a qualsiasi titolo sia temporaneamente assente dal servizio, che il Direttore Generale dell’Ufficio Scolastico Regionale per la Campania, con nota 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>. n.</w:t>
      </w:r>
      <w:r w:rsidR="00CC49C6">
        <w:rPr>
          <w:rFonts w:ascii="Times New Roman" w:hAnsi="Times New Roman"/>
          <w:sz w:val="24"/>
          <w:szCs w:val="24"/>
        </w:rPr>
        <w:t xml:space="preserve">3284/U </w:t>
      </w:r>
      <w:r>
        <w:rPr>
          <w:rFonts w:ascii="Times New Roman" w:hAnsi="Times New Roman"/>
          <w:sz w:val="24"/>
          <w:szCs w:val="24"/>
        </w:rPr>
        <w:t xml:space="preserve"> del </w:t>
      </w:r>
      <w:r w:rsidR="00CC49C6">
        <w:rPr>
          <w:rFonts w:ascii="Times New Roman" w:hAnsi="Times New Roman"/>
          <w:sz w:val="24"/>
          <w:szCs w:val="24"/>
        </w:rPr>
        <w:t>30/03/2015</w:t>
      </w:r>
      <w:r>
        <w:rPr>
          <w:rFonts w:ascii="Times New Roman" w:hAnsi="Times New Roman"/>
          <w:sz w:val="24"/>
          <w:szCs w:val="24"/>
        </w:rPr>
        <w:t xml:space="preserve">, </w:t>
      </w:r>
      <w:r w:rsidR="00CC49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 emanato i Bandi di Concorso per titoli relativi al personale ATA., per i profili A e  B, che verranno pubblicati contemporaneamente all’Albo  di questo Ufficio </w:t>
      </w:r>
      <w:r>
        <w:rPr>
          <w:rFonts w:ascii="Times New Roman" w:hAnsi="Times New Roman"/>
          <w:b/>
          <w:sz w:val="24"/>
          <w:szCs w:val="24"/>
        </w:rPr>
        <w:t xml:space="preserve">(consultabili sul sito internet </w:t>
      </w:r>
      <w:hyperlink r:id="rId7" w:history="1">
        <w:r w:rsidRPr="000A3764">
          <w:rPr>
            <w:rStyle w:val="Collegamentoipertestuale"/>
            <w:rFonts w:ascii="Times New Roman" w:hAnsi="Times New Roman"/>
            <w:b/>
            <w:sz w:val="24"/>
            <w:szCs w:val="24"/>
          </w:rPr>
          <w:t>www.csa.napoli.bdp.it</w:t>
        </w:r>
      </w:hyperlink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e all’Albo di ogni Istituzione Scolastica </w:t>
      </w:r>
      <w:r>
        <w:rPr>
          <w:rFonts w:ascii="Times New Roman" w:hAnsi="Times New Roman"/>
          <w:b/>
          <w:bCs/>
          <w:sz w:val="24"/>
          <w:szCs w:val="24"/>
        </w:rPr>
        <w:t xml:space="preserve">in data </w:t>
      </w:r>
      <w:r w:rsidR="009B1EE7">
        <w:rPr>
          <w:rFonts w:ascii="Times New Roman" w:hAnsi="Times New Roman"/>
          <w:b/>
          <w:bCs/>
          <w:sz w:val="24"/>
          <w:szCs w:val="24"/>
        </w:rPr>
        <w:t>31</w:t>
      </w:r>
      <w:r w:rsidRPr="009A3C9E">
        <w:rPr>
          <w:rFonts w:ascii="Times New Roman" w:hAnsi="Times New Roman"/>
          <w:b/>
          <w:bCs/>
          <w:sz w:val="24"/>
          <w:szCs w:val="24"/>
          <w:u w:val="single"/>
        </w:rPr>
        <w:t>/ 0</w:t>
      </w:r>
      <w:r w:rsidR="009B1EE7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9A3C9E">
        <w:rPr>
          <w:rFonts w:ascii="Times New Roman" w:hAnsi="Times New Roman"/>
          <w:b/>
          <w:bCs/>
          <w:sz w:val="24"/>
          <w:szCs w:val="24"/>
          <w:u w:val="single"/>
        </w:rPr>
        <w:t>/201</w:t>
      </w:r>
      <w:r w:rsidR="009B1EE7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C040A4" w:rsidRDefault="00C040A4" w:rsidP="004B3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040A4" w:rsidRDefault="00C040A4" w:rsidP="009027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 domande di partecipazione ai concorsi in oggetto devono essere presentate presso l’U.R.P. di questo ufficio ( o con raccomandata </w:t>
      </w:r>
      <w:proofErr w:type="spellStart"/>
      <w:r>
        <w:rPr>
          <w:rFonts w:ascii="Times New Roman" w:hAnsi="Times New Roman"/>
          <w:sz w:val="24"/>
          <w:szCs w:val="24"/>
        </w:rPr>
        <w:t>a.r.</w:t>
      </w:r>
      <w:proofErr w:type="spellEnd"/>
      <w:r>
        <w:rPr>
          <w:rFonts w:ascii="Times New Roman" w:hAnsi="Times New Roman"/>
          <w:sz w:val="24"/>
          <w:szCs w:val="24"/>
        </w:rPr>
        <w:t xml:space="preserve">), entro e non oltre il </w:t>
      </w:r>
      <w:r w:rsidR="009B1EE7" w:rsidRPr="009904EA">
        <w:rPr>
          <w:rFonts w:ascii="Times New Roman" w:hAnsi="Times New Roman"/>
          <w:b/>
          <w:sz w:val="24"/>
          <w:szCs w:val="24"/>
          <w:u w:val="single"/>
        </w:rPr>
        <w:t>30 aprile 2015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utilizzando gli appositi modelli allegati alla presente nota.</w:t>
      </w:r>
    </w:p>
    <w:p w:rsidR="00C040A4" w:rsidRDefault="00C040A4" w:rsidP="00046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Si considerano prodotte in tempo utile le domande spedite a mezzo raccomandata con avviso di ricevimento, entro il termine su indicato, con l’avvertenza che a tal fine fa fede il timbro a data dell’Ufficio postale accettante.</w:t>
      </w:r>
    </w:p>
    <w:p w:rsidR="009B1EE7" w:rsidRDefault="009B1EE7" w:rsidP="00046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0A4" w:rsidRDefault="009B1EE7" w:rsidP="00046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AVVERTENZE AL BANDO</w:t>
      </w:r>
    </w:p>
    <w:p w:rsidR="009B1EE7" w:rsidRPr="009B1EE7" w:rsidRDefault="009B1EE7" w:rsidP="00046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40A4" w:rsidRDefault="00C040A4" w:rsidP="00046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1EE7">
        <w:rPr>
          <w:rFonts w:ascii="Times New Roman" w:hAnsi="Times New Roman"/>
          <w:b/>
          <w:sz w:val="24"/>
          <w:szCs w:val="24"/>
        </w:rPr>
        <w:t xml:space="preserve">Si sottolinea che l’allegato H è integrativo e non sostitutivo della dichiarazione a tal fine resa dal candidato nei moduli domanda B1 e/o B2 e che le  dichiarazioni concernenti i titoli di riserva, i titoli di preferenza limitatamente alle lettere </w:t>
      </w:r>
      <w:r w:rsidRPr="009B1EE7">
        <w:rPr>
          <w:rFonts w:ascii="Times New Roman" w:hAnsi="Times New Roman"/>
          <w:b/>
          <w:bCs/>
          <w:sz w:val="24"/>
          <w:szCs w:val="24"/>
        </w:rPr>
        <w:t xml:space="preserve">M,N,O,R </w:t>
      </w:r>
      <w:r w:rsidRPr="009B1EE7">
        <w:rPr>
          <w:rFonts w:ascii="Times New Roman" w:hAnsi="Times New Roman"/>
          <w:b/>
          <w:sz w:val="24"/>
          <w:szCs w:val="24"/>
        </w:rPr>
        <w:t xml:space="preserve">e </w:t>
      </w:r>
      <w:r w:rsidRPr="009B1EE7">
        <w:rPr>
          <w:rFonts w:ascii="Times New Roman" w:hAnsi="Times New Roman"/>
          <w:b/>
          <w:bCs/>
          <w:sz w:val="24"/>
          <w:szCs w:val="24"/>
        </w:rPr>
        <w:t xml:space="preserve">S </w:t>
      </w:r>
      <w:r w:rsidRPr="009B1EE7">
        <w:rPr>
          <w:rFonts w:ascii="Times New Roman" w:hAnsi="Times New Roman"/>
          <w:b/>
          <w:sz w:val="24"/>
          <w:szCs w:val="24"/>
        </w:rPr>
        <w:t>nonché le dichiarazioni concernenti l’attribuzione della priorità nella scelta della sede di cui agli artt. 21 e 33, commi 5,6 e 7 della Legge 104/82  devono essere riformulate dai candidati che presentino domanda di aggiornamento della graduatoria permanente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E2D08">
        <w:rPr>
          <w:rFonts w:ascii="Times New Roman" w:hAnsi="Times New Roman"/>
          <w:b/>
          <w:sz w:val="24"/>
          <w:szCs w:val="24"/>
        </w:rPr>
        <w:t>in quanto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E2D08">
        <w:rPr>
          <w:rFonts w:ascii="Times New Roman" w:hAnsi="Times New Roman"/>
          <w:b/>
          <w:sz w:val="24"/>
          <w:szCs w:val="24"/>
        </w:rPr>
        <w:t>trattasi di situazioni soggette a scadenza che, se non riconfermate, si intendono non più possedute</w:t>
      </w:r>
      <w:r>
        <w:rPr>
          <w:rFonts w:ascii="Times New Roman" w:hAnsi="Times New Roman"/>
          <w:sz w:val="24"/>
          <w:szCs w:val="24"/>
        </w:rPr>
        <w:t>.</w:t>
      </w:r>
    </w:p>
    <w:p w:rsidR="00C040A4" w:rsidRDefault="00C040A4" w:rsidP="00046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0A4" w:rsidRDefault="00C040A4" w:rsidP="007625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requisiti per l’ammissione ai concorsi sopra citati e i titoli valutabili secondo le tabelle</w:t>
      </w:r>
    </w:p>
    <w:p w:rsidR="00C040A4" w:rsidRDefault="00C040A4" w:rsidP="007625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annesse ai rispettivi Bandi di Concorso, devono essere posseduti dai candidati entro il termine utile</w:t>
      </w:r>
    </w:p>
    <w:p w:rsidR="00C040A4" w:rsidRDefault="00C040A4" w:rsidP="007625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 la presentazione delle domande.</w:t>
      </w:r>
    </w:p>
    <w:p w:rsidR="00C040A4" w:rsidRDefault="00C040A4" w:rsidP="007625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40A4" w:rsidRDefault="00C040A4" w:rsidP="00762547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sz w:val="24"/>
        </w:rPr>
        <w:tab/>
      </w:r>
      <w:r w:rsidRPr="00167C72">
        <w:rPr>
          <w:rFonts w:ascii="Times New Roman" w:hAnsi="Times New Roman"/>
          <w:sz w:val="24"/>
        </w:rPr>
        <w:t xml:space="preserve">Con l’occasione si invitano le SS.LL. a segnalare al personale interessato di redigere la domanda di partecipazione con la massima attenzione poiché tutti i dati riportati nella domanda stessa assumono il valore di </w:t>
      </w:r>
      <w:r w:rsidRPr="00167C72">
        <w:rPr>
          <w:rFonts w:ascii="Times New Roman" w:hAnsi="Times New Roman"/>
          <w:b/>
          <w:sz w:val="24"/>
        </w:rPr>
        <w:t>dichiarazioni sostitutive di certificazione</w:t>
      </w:r>
      <w:r w:rsidRPr="00167C72">
        <w:rPr>
          <w:rFonts w:ascii="Times New Roman" w:hAnsi="Times New Roman"/>
          <w:sz w:val="24"/>
        </w:rPr>
        <w:t>, rese ai sensi dell’art.46 del D.P.R 28/12/2000, n.445 sulle quali, in occasione del conseguimento del rapporto di lavoro, verranno disposti gli adeguati controlli secondo quanto previsto dagli articoli 71 e 72 del citato D.P.R . n.445.</w:t>
      </w:r>
    </w:p>
    <w:p w:rsidR="00C040A4" w:rsidRDefault="00C040A4" w:rsidP="00762547">
      <w:pPr>
        <w:spacing w:line="240" w:lineRule="auto"/>
        <w:ind w:firstLine="709"/>
        <w:jc w:val="both"/>
        <w:rPr>
          <w:rFonts w:ascii="Times New Roman" w:hAnsi="Times New Roman"/>
          <w:sz w:val="24"/>
        </w:rPr>
      </w:pPr>
      <w:r w:rsidRPr="00167C72">
        <w:rPr>
          <w:rFonts w:ascii="Times New Roman" w:hAnsi="Times New Roman"/>
          <w:sz w:val="24"/>
        </w:rPr>
        <w:t xml:space="preserve">Si ricorda che vigono, al riguardo, le disposizioni di cui all’art.76 del predetto decreto che prevedono conseguenze di carattere amministrativo e penale per l’aspirante che rilasci dichiarazioni non corrispondenti a verità. </w:t>
      </w:r>
    </w:p>
    <w:p w:rsidR="00C040A4" w:rsidRDefault="00C040A4" w:rsidP="008262F7">
      <w:pPr>
        <w:ind w:firstLine="708"/>
        <w:jc w:val="both"/>
        <w:rPr>
          <w:rFonts w:ascii="Times New Roman" w:hAnsi="Times New Roman"/>
          <w:sz w:val="24"/>
        </w:rPr>
      </w:pPr>
      <w:r w:rsidRPr="008262F7">
        <w:rPr>
          <w:rFonts w:ascii="Times New Roman" w:hAnsi="Times New Roman"/>
          <w:sz w:val="24"/>
        </w:rPr>
        <w:t xml:space="preserve">Gli aspiranti che chiedono l’inclusione o l’aggiornamento della loro posizione per più profili </w:t>
      </w:r>
      <w:r w:rsidRPr="008262F7">
        <w:rPr>
          <w:rFonts w:ascii="Times New Roman" w:hAnsi="Times New Roman"/>
          <w:b/>
          <w:sz w:val="24"/>
          <w:u w:val="single"/>
        </w:rPr>
        <w:t>sono tenuti a presentare istanze distinte per ogni profilo</w:t>
      </w:r>
      <w:r w:rsidRPr="008262F7">
        <w:rPr>
          <w:rFonts w:ascii="Times New Roman" w:hAnsi="Times New Roman"/>
          <w:sz w:val="24"/>
        </w:rPr>
        <w:t xml:space="preserve"> (non può essere presentata un’unica domanda per inclusione/ aggiornamento di più profili).</w:t>
      </w:r>
    </w:p>
    <w:p w:rsidR="00C040A4" w:rsidRPr="008262F7" w:rsidRDefault="009B1EE7" w:rsidP="008262F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Si </w:t>
      </w:r>
      <w:r w:rsidR="00C040A4" w:rsidRPr="008262F7">
        <w:rPr>
          <w:rFonts w:ascii="Times New Roman" w:hAnsi="Times New Roman"/>
          <w:sz w:val="24"/>
        </w:rPr>
        <w:t xml:space="preserve"> evidenzia che per la scelta delle istituzioni scolastiche in cui richiedere l’inclusione nelle graduatorie di circolo e di istituto di prima fascia per </w:t>
      </w:r>
      <w:proofErr w:type="spellStart"/>
      <w:r w:rsidR="00C040A4" w:rsidRPr="008262F7">
        <w:rPr>
          <w:rFonts w:ascii="Times New Roman" w:hAnsi="Times New Roman"/>
          <w:sz w:val="24"/>
        </w:rPr>
        <w:t>l’a.s.</w:t>
      </w:r>
      <w:proofErr w:type="spellEnd"/>
      <w:r w:rsidR="00C040A4" w:rsidRPr="008262F7">
        <w:rPr>
          <w:rFonts w:ascii="Times New Roman" w:hAnsi="Times New Roman"/>
          <w:sz w:val="24"/>
        </w:rPr>
        <w:t xml:space="preserve"> 201</w:t>
      </w:r>
      <w:r>
        <w:rPr>
          <w:rFonts w:ascii="Times New Roman" w:hAnsi="Times New Roman"/>
          <w:sz w:val="24"/>
        </w:rPr>
        <w:t>5</w:t>
      </w:r>
      <w:r w:rsidR="00C040A4" w:rsidRPr="008262F7">
        <w:rPr>
          <w:rFonts w:ascii="Times New Roman" w:hAnsi="Times New Roman"/>
          <w:sz w:val="24"/>
        </w:rPr>
        <w:t>/201</w:t>
      </w:r>
      <w:r>
        <w:rPr>
          <w:rFonts w:ascii="Times New Roman" w:hAnsi="Times New Roman"/>
          <w:sz w:val="24"/>
        </w:rPr>
        <w:t>6</w:t>
      </w:r>
      <w:r w:rsidR="00C040A4" w:rsidRPr="008262F7">
        <w:rPr>
          <w:rFonts w:ascii="Times New Roman" w:hAnsi="Times New Roman"/>
          <w:sz w:val="24"/>
        </w:rPr>
        <w:t>, sarà realizzata un’apposita applicazione web nell’ambito delle istanze on line (</w:t>
      </w:r>
      <w:r w:rsidR="00C040A4" w:rsidRPr="008262F7">
        <w:rPr>
          <w:rFonts w:ascii="Times New Roman" w:hAnsi="Times New Roman"/>
          <w:b/>
          <w:sz w:val="24"/>
        </w:rPr>
        <w:t>allegato G</w:t>
      </w:r>
      <w:r w:rsidR="00C040A4" w:rsidRPr="008262F7">
        <w:rPr>
          <w:rFonts w:ascii="Times New Roman" w:hAnsi="Times New Roman"/>
          <w:sz w:val="24"/>
        </w:rPr>
        <w:t xml:space="preserve">). Il modello di domanda (allegato G) dovrà pertanto essere inviato </w:t>
      </w:r>
      <w:r w:rsidR="00C040A4" w:rsidRPr="008262F7">
        <w:rPr>
          <w:rFonts w:ascii="Times New Roman" w:hAnsi="Times New Roman"/>
          <w:b/>
          <w:sz w:val="24"/>
          <w:u w:val="single"/>
        </w:rPr>
        <w:t>esclusivamente</w:t>
      </w:r>
      <w:r w:rsidR="00C040A4" w:rsidRPr="008262F7">
        <w:rPr>
          <w:rFonts w:ascii="Times New Roman" w:hAnsi="Times New Roman"/>
          <w:sz w:val="24"/>
        </w:rPr>
        <w:t xml:space="preserve">  tramite le istanze on line </w:t>
      </w:r>
      <w:r w:rsidR="00C040A4" w:rsidRPr="008262F7">
        <w:rPr>
          <w:rFonts w:ascii="Times New Roman" w:hAnsi="Times New Roman"/>
          <w:b/>
          <w:sz w:val="24"/>
          <w:u w:val="single"/>
        </w:rPr>
        <w:t>e non dovrà essere inviato il modulo cartaceo in formato pdf prodotto dall’applicazione</w:t>
      </w:r>
      <w:r w:rsidR="00C040A4" w:rsidRPr="008262F7">
        <w:rPr>
          <w:rFonts w:ascii="Times New Roman" w:hAnsi="Times New Roman"/>
          <w:sz w:val="24"/>
        </w:rPr>
        <w:t>, in quanto l’ufficio scrivente lo riceverà automaticamente al momento dell’inoltro.</w:t>
      </w:r>
    </w:p>
    <w:p w:rsidR="00C040A4" w:rsidRDefault="00C040A4" w:rsidP="008262F7">
      <w:pPr>
        <w:ind w:firstLine="708"/>
        <w:jc w:val="both"/>
        <w:rPr>
          <w:rFonts w:ascii="Times New Roman" w:hAnsi="Times New Roman"/>
          <w:sz w:val="24"/>
          <w:u w:val="single"/>
        </w:rPr>
      </w:pPr>
      <w:r w:rsidRPr="008262F7">
        <w:rPr>
          <w:rFonts w:ascii="Times New Roman" w:hAnsi="Times New Roman"/>
          <w:sz w:val="24"/>
        </w:rPr>
        <w:t xml:space="preserve">E’ importante ricordare a tutti gli aspiranti la necessità di procedere prioritariamente alla </w:t>
      </w:r>
      <w:r w:rsidRPr="008262F7">
        <w:rPr>
          <w:rFonts w:ascii="Times New Roman" w:hAnsi="Times New Roman"/>
          <w:sz w:val="24"/>
          <w:u w:val="single"/>
        </w:rPr>
        <w:t>registrazione alle istanze on line</w:t>
      </w:r>
      <w:r w:rsidRPr="008262F7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ove non fossero già registrati,</w:t>
      </w:r>
      <w:r w:rsidRPr="008262F7">
        <w:rPr>
          <w:rFonts w:ascii="Times New Roman" w:hAnsi="Times New Roman"/>
          <w:sz w:val="24"/>
        </w:rPr>
        <w:t xml:space="preserve"> operazione propedeutica alla trasmissione dell’allegato G via web.</w:t>
      </w:r>
      <w:r w:rsidRPr="008262F7">
        <w:rPr>
          <w:rFonts w:ascii="Times New Roman" w:hAnsi="Times New Roman"/>
          <w:sz w:val="24"/>
          <w:u w:val="single"/>
        </w:rPr>
        <w:t xml:space="preserve"> </w:t>
      </w:r>
    </w:p>
    <w:p w:rsidR="00C040A4" w:rsidRDefault="00C040A4" w:rsidP="00046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46209">
        <w:rPr>
          <w:rFonts w:ascii="Times New Roman" w:hAnsi="Times New Roman"/>
          <w:b/>
          <w:bCs/>
          <w:sz w:val="24"/>
          <w:szCs w:val="24"/>
          <w:u w:val="single"/>
        </w:rPr>
        <w:t>Le segreterie delle Istituzioni scolastiche vorranno favorire l’espletamento di tali operazioni prestando ogni assistenza agli aspiranti.</w:t>
      </w:r>
    </w:p>
    <w:p w:rsidR="00C040A4" w:rsidRDefault="00C040A4" w:rsidP="00046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040A4" w:rsidRDefault="00C040A4" w:rsidP="007625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2547">
        <w:rPr>
          <w:rFonts w:ascii="Times New Roman" w:hAnsi="Times New Roman"/>
          <w:bCs/>
          <w:sz w:val="24"/>
          <w:szCs w:val="24"/>
        </w:rPr>
        <w:t>Si ringrazia</w:t>
      </w:r>
      <w:r>
        <w:rPr>
          <w:rFonts w:ascii="Times New Roman" w:hAnsi="Times New Roman"/>
          <w:bCs/>
          <w:sz w:val="24"/>
          <w:szCs w:val="24"/>
        </w:rPr>
        <w:t xml:space="preserve"> per la consueta collaborazione</w:t>
      </w:r>
    </w:p>
    <w:p w:rsidR="00C040A4" w:rsidRDefault="00C040A4" w:rsidP="009B1EE7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9B1EE7">
        <w:rPr>
          <w:rFonts w:ascii="Times New Roman" w:hAnsi="Times New Roman"/>
          <w:bCs/>
          <w:sz w:val="24"/>
          <w:szCs w:val="24"/>
        </w:rPr>
        <w:t>IL DIRETTORE GENERALE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</w:t>
      </w:r>
    </w:p>
    <w:p w:rsidR="00C040A4" w:rsidRDefault="009B1EE7" w:rsidP="009B1E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0A0446">
        <w:rPr>
          <w:rFonts w:ascii="Times New Roman" w:hAnsi="Times New Roman"/>
          <w:sz w:val="24"/>
          <w:szCs w:val="24"/>
        </w:rPr>
        <w:t>F.to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C040A4">
        <w:rPr>
          <w:rFonts w:ascii="Times New Roman" w:hAnsi="Times New Roman"/>
          <w:sz w:val="24"/>
          <w:szCs w:val="24"/>
        </w:rPr>
        <w:t xml:space="preserve"> Luisa FRANZESE</w:t>
      </w:r>
    </w:p>
    <w:sectPr w:rsidR="00C040A4" w:rsidSect="00A502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98A0B6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70C"/>
    <w:rsid w:val="00031FBE"/>
    <w:rsid w:val="00033129"/>
    <w:rsid w:val="00046209"/>
    <w:rsid w:val="0006496C"/>
    <w:rsid w:val="000A0446"/>
    <w:rsid w:val="000A3764"/>
    <w:rsid w:val="0015178B"/>
    <w:rsid w:val="001632FA"/>
    <w:rsid w:val="00167C72"/>
    <w:rsid w:val="001A0CBA"/>
    <w:rsid w:val="0020617E"/>
    <w:rsid w:val="002144DC"/>
    <w:rsid w:val="0026768D"/>
    <w:rsid w:val="002B13D5"/>
    <w:rsid w:val="002E2D08"/>
    <w:rsid w:val="003548B5"/>
    <w:rsid w:val="003A3E09"/>
    <w:rsid w:val="003A4D10"/>
    <w:rsid w:val="003D3736"/>
    <w:rsid w:val="004026E6"/>
    <w:rsid w:val="00460A53"/>
    <w:rsid w:val="004B3ECA"/>
    <w:rsid w:val="004C4465"/>
    <w:rsid w:val="004C7650"/>
    <w:rsid w:val="00510749"/>
    <w:rsid w:val="0055726D"/>
    <w:rsid w:val="00570BCE"/>
    <w:rsid w:val="005A762F"/>
    <w:rsid w:val="00616392"/>
    <w:rsid w:val="006628A6"/>
    <w:rsid w:val="006B1F86"/>
    <w:rsid w:val="00703DED"/>
    <w:rsid w:val="0074356B"/>
    <w:rsid w:val="00762547"/>
    <w:rsid w:val="007654DF"/>
    <w:rsid w:val="00784F20"/>
    <w:rsid w:val="007A3661"/>
    <w:rsid w:val="008262F7"/>
    <w:rsid w:val="008879E4"/>
    <w:rsid w:val="008B2259"/>
    <w:rsid w:val="008F5856"/>
    <w:rsid w:val="0090270C"/>
    <w:rsid w:val="009327D9"/>
    <w:rsid w:val="009636E3"/>
    <w:rsid w:val="009904EA"/>
    <w:rsid w:val="009A3C9E"/>
    <w:rsid w:val="009B0355"/>
    <w:rsid w:val="009B1EE7"/>
    <w:rsid w:val="009E209D"/>
    <w:rsid w:val="00A27E29"/>
    <w:rsid w:val="00A47B76"/>
    <w:rsid w:val="00A50218"/>
    <w:rsid w:val="00A556C0"/>
    <w:rsid w:val="00A75A37"/>
    <w:rsid w:val="00AC04FE"/>
    <w:rsid w:val="00AE498C"/>
    <w:rsid w:val="00B132DA"/>
    <w:rsid w:val="00BE07D0"/>
    <w:rsid w:val="00C03EEA"/>
    <w:rsid w:val="00C040A4"/>
    <w:rsid w:val="00C1720B"/>
    <w:rsid w:val="00C37E34"/>
    <w:rsid w:val="00C41715"/>
    <w:rsid w:val="00C82934"/>
    <w:rsid w:val="00CB4806"/>
    <w:rsid w:val="00CC49C6"/>
    <w:rsid w:val="00CD3214"/>
    <w:rsid w:val="00D42233"/>
    <w:rsid w:val="00D452E1"/>
    <w:rsid w:val="00DB0ECC"/>
    <w:rsid w:val="00DB3765"/>
    <w:rsid w:val="00E02591"/>
    <w:rsid w:val="00EA495B"/>
    <w:rsid w:val="00EA6238"/>
    <w:rsid w:val="00EE2406"/>
    <w:rsid w:val="00F053E5"/>
    <w:rsid w:val="00F22A38"/>
    <w:rsid w:val="00F54BFF"/>
    <w:rsid w:val="00F9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0218"/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C82934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4B3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B3E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0218"/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C82934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4B3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B3E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sa.napoli.bdp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Administrator</cp:lastModifiedBy>
  <cp:revision>2</cp:revision>
  <cp:lastPrinted>2015-03-31T08:58:00Z</cp:lastPrinted>
  <dcterms:created xsi:type="dcterms:W3CDTF">2015-03-31T09:31:00Z</dcterms:created>
  <dcterms:modified xsi:type="dcterms:W3CDTF">2015-03-31T09:31:00Z</dcterms:modified>
</cp:coreProperties>
</file>